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Default="00682AAB" w:rsidP="005B19D3">
      <w:pPr>
        <w:spacing w:after="0" w:line="480" w:lineRule="auto"/>
        <w:contextualSpacing/>
        <w:jc w:val="center"/>
        <w:rPr>
          <w:rFonts w:ascii="Times New Roman" w:hAnsi="Times New Roman" w:cs="Times New Roman"/>
          <w:b/>
          <w:sz w:val="24"/>
          <w:szCs w:val="24"/>
        </w:rPr>
      </w:pPr>
    </w:p>
    <w:p w:rsidR="00AF21FE" w:rsidRPr="00327DE5" w:rsidRDefault="00AF21FE"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7C18EF" w:rsidP="00682AAB">
      <w:pPr>
        <w:spacing w:after="0" w:line="480" w:lineRule="auto"/>
        <w:contextualSpacing/>
        <w:jc w:val="center"/>
        <w:rPr>
          <w:rFonts w:ascii="Times New Roman" w:hAnsi="Times New Roman" w:cs="Times New Roman"/>
          <w:b/>
          <w:sz w:val="24"/>
          <w:szCs w:val="24"/>
        </w:rPr>
      </w:pPr>
      <w:r w:rsidRPr="00327DE5">
        <w:rPr>
          <w:rFonts w:ascii="Times New Roman" w:hAnsi="Times New Roman" w:cs="Times New Roman"/>
          <w:b/>
          <w:sz w:val="24"/>
          <w:szCs w:val="24"/>
        </w:rPr>
        <w:t>Community Justice</w:t>
      </w:r>
    </w:p>
    <w:p w:rsidR="00682AAB" w:rsidRPr="00327DE5" w:rsidRDefault="00682AAB" w:rsidP="005B19D3">
      <w:pPr>
        <w:spacing w:after="0" w:line="480" w:lineRule="auto"/>
        <w:contextualSpacing/>
        <w:jc w:val="center"/>
        <w:rPr>
          <w:rFonts w:ascii="Times New Roman" w:hAnsi="Times New Roman" w:cs="Times New Roman"/>
          <w:sz w:val="24"/>
          <w:szCs w:val="24"/>
        </w:rPr>
      </w:pPr>
    </w:p>
    <w:p w:rsidR="00682AAB" w:rsidRPr="00327DE5" w:rsidRDefault="007C18EF" w:rsidP="005B19D3">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sz w:val="24"/>
          <w:szCs w:val="24"/>
        </w:rPr>
        <w:t>Name:</w:t>
      </w:r>
    </w:p>
    <w:p w:rsidR="00682AAB" w:rsidRPr="00327DE5" w:rsidRDefault="007C18EF" w:rsidP="005B19D3">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sz w:val="24"/>
          <w:szCs w:val="24"/>
        </w:rPr>
        <w:t>Institution:</w:t>
      </w:r>
    </w:p>
    <w:p w:rsidR="00682AAB" w:rsidRPr="00327DE5" w:rsidRDefault="007C18EF" w:rsidP="005B19D3">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sz w:val="24"/>
          <w:szCs w:val="24"/>
        </w:rPr>
        <w:t>Course:</w:t>
      </w:r>
    </w:p>
    <w:p w:rsidR="00682AAB" w:rsidRPr="00327DE5" w:rsidRDefault="007C18EF" w:rsidP="005B19D3">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sz w:val="24"/>
          <w:szCs w:val="24"/>
        </w:rPr>
        <w:t>Instructor:</w:t>
      </w:r>
    </w:p>
    <w:p w:rsidR="00AF21FE" w:rsidRDefault="007C18EF" w:rsidP="005B19D3">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sz w:val="24"/>
          <w:szCs w:val="24"/>
        </w:rPr>
        <w:t>Date</w:t>
      </w:r>
    </w:p>
    <w:p w:rsidR="00682AAB" w:rsidRPr="00327DE5" w:rsidRDefault="007C18EF" w:rsidP="005B19D3">
      <w:pPr>
        <w:spacing w:after="0" w:line="480" w:lineRule="auto"/>
        <w:contextualSpacing/>
        <w:jc w:val="center"/>
        <w:rPr>
          <w:rFonts w:ascii="Times New Roman" w:hAnsi="Times New Roman" w:cs="Times New Roman"/>
          <w:b/>
          <w:sz w:val="24"/>
          <w:szCs w:val="24"/>
        </w:rPr>
      </w:pPr>
      <w:r w:rsidRPr="00327DE5">
        <w:rPr>
          <w:rFonts w:ascii="Times New Roman" w:hAnsi="Times New Roman" w:cs="Times New Roman"/>
          <w:sz w:val="24"/>
          <w:szCs w:val="24"/>
        </w:rPr>
        <w:t>:</w:t>
      </w: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682AAB" w:rsidRPr="00327DE5" w:rsidRDefault="00682AAB" w:rsidP="005B19D3">
      <w:pPr>
        <w:spacing w:after="0" w:line="480" w:lineRule="auto"/>
        <w:contextualSpacing/>
        <w:jc w:val="center"/>
        <w:rPr>
          <w:rFonts w:ascii="Times New Roman" w:hAnsi="Times New Roman" w:cs="Times New Roman"/>
          <w:b/>
          <w:sz w:val="24"/>
          <w:szCs w:val="24"/>
        </w:rPr>
      </w:pPr>
    </w:p>
    <w:p w:rsidR="002B72B3" w:rsidRPr="00327DE5" w:rsidRDefault="007C18EF" w:rsidP="005B19D3">
      <w:pPr>
        <w:spacing w:after="0" w:line="480" w:lineRule="auto"/>
        <w:contextualSpacing/>
        <w:jc w:val="center"/>
        <w:rPr>
          <w:rFonts w:ascii="Times New Roman" w:hAnsi="Times New Roman" w:cs="Times New Roman"/>
          <w:b/>
          <w:sz w:val="24"/>
          <w:szCs w:val="24"/>
        </w:rPr>
      </w:pPr>
      <w:r w:rsidRPr="00327DE5">
        <w:rPr>
          <w:rFonts w:ascii="Times New Roman" w:hAnsi="Times New Roman" w:cs="Times New Roman"/>
          <w:b/>
          <w:sz w:val="24"/>
          <w:szCs w:val="24"/>
        </w:rPr>
        <w:lastRenderedPageBreak/>
        <w:t>Community Justice</w:t>
      </w:r>
    </w:p>
    <w:p w:rsidR="005B19D3" w:rsidRPr="00327DE5" w:rsidRDefault="007C18EF" w:rsidP="005B19D3">
      <w:pPr>
        <w:spacing w:after="0" w:line="480" w:lineRule="auto"/>
        <w:contextualSpacing/>
        <w:rPr>
          <w:rFonts w:ascii="Times New Roman" w:hAnsi="Times New Roman" w:cs="Times New Roman"/>
          <w:sz w:val="24"/>
          <w:szCs w:val="24"/>
        </w:rPr>
      </w:pPr>
      <w:r w:rsidRPr="00327DE5">
        <w:rPr>
          <w:rFonts w:ascii="Times New Roman" w:hAnsi="Times New Roman" w:cs="Times New Roman"/>
          <w:b/>
          <w:sz w:val="24"/>
          <w:szCs w:val="24"/>
        </w:rPr>
        <w:tab/>
      </w:r>
      <w:r w:rsidRPr="00327DE5">
        <w:rPr>
          <w:rFonts w:ascii="Times New Roman" w:hAnsi="Times New Roman" w:cs="Times New Roman"/>
          <w:sz w:val="24"/>
          <w:szCs w:val="24"/>
        </w:rPr>
        <w:t xml:space="preserve">The idea of community justice has gotten much attention among people in crime prevention over the last decade. </w:t>
      </w:r>
      <w:r w:rsidR="00AF21FE">
        <w:rPr>
          <w:rFonts w:ascii="Times New Roman" w:hAnsi="Times New Roman" w:cs="Times New Roman"/>
          <w:sz w:val="24"/>
          <w:szCs w:val="24"/>
        </w:rPr>
        <w:t>According to Karp (2018), i</w:t>
      </w:r>
      <w:r w:rsidRPr="00327DE5">
        <w:rPr>
          <w:rFonts w:ascii="Times New Roman" w:hAnsi="Times New Roman" w:cs="Times New Roman"/>
          <w:sz w:val="24"/>
          <w:szCs w:val="24"/>
        </w:rPr>
        <w:t>t is a collaborative effort in which interested parties work together to increase public safety</w:t>
      </w:r>
      <w:r w:rsidR="00960B6B">
        <w:rPr>
          <w:rFonts w:ascii="Times New Roman" w:hAnsi="Times New Roman" w:cs="Times New Roman"/>
          <w:sz w:val="24"/>
          <w:szCs w:val="24"/>
        </w:rPr>
        <w:t xml:space="preserve">, punish offenders, </w:t>
      </w:r>
      <w:r w:rsidRPr="00327DE5">
        <w:rPr>
          <w:rFonts w:ascii="Times New Roman" w:hAnsi="Times New Roman" w:cs="Times New Roman"/>
          <w:sz w:val="24"/>
          <w:szCs w:val="24"/>
        </w:rPr>
        <w:t xml:space="preserve">build community capacity for individual </w:t>
      </w:r>
      <w:r w:rsidR="00960B6B" w:rsidRPr="00327DE5">
        <w:rPr>
          <w:rFonts w:ascii="Times New Roman" w:hAnsi="Times New Roman" w:cs="Times New Roman"/>
          <w:sz w:val="24"/>
          <w:szCs w:val="24"/>
        </w:rPr>
        <w:t>responsibility, and</w:t>
      </w:r>
      <w:r w:rsidRPr="00327DE5">
        <w:rPr>
          <w:rFonts w:ascii="Times New Roman" w:hAnsi="Times New Roman" w:cs="Times New Roman"/>
          <w:sz w:val="24"/>
          <w:szCs w:val="24"/>
        </w:rPr>
        <w:t xml:space="preserve"> aboli</w:t>
      </w:r>
      <w:r w:rsidR="00C1526D" w:rsidRPr="00327DE5">
        <w:rPr>
          <w:rFonts w:ascii="Times New Roman" w:hAnsi="Times New Roman" w:cs="Times New Roman"/>
          <w:sz w:val="24"/>
          <w:szCs w:val="24"/>
        </w:rPr>
        <w:t>sh the harms caused by crime</w:t>
      </w:r>
      <w:r w:rsidRPr="00327DE5">
        <w:rPr>
          <w:rFonts w:ascii="Times New Roman" w:hAnsi="Times New Roman" w:cs="Times New Roman"/>
          <w:sz w:val="24"/>
          <w:szCs w:val="24"/>
        </w:rPr>
        <w:t>. As fresh and novel models for community</w:t>
      </w:r>
      <w:r w:rsidR="00C1526D" w:rsidRPr="00327DE5">
        <w:rPr>
          <w:rFonts w:ascii="Times New Roman" w:hAnsi="Times New Roman" w:cs="Times New Roman"/>
          <w:sz w:val="24"/>
          <w:szCs w:val="24"/>
        </w:rPr>
        <w:t xml:space="preserve"> safety are </w:t>
      </w:r>
      <w:r w:rsidRPr="00327DE5">
        <w:rPr>
          <w:rFonts w:ascii="Times New Roman" w:hAnsi="Times New Roman" w:cs="Times New Roman"/>
          <w:sz w:val="24"/>
          <w:szCs w:val="24"/>
        </w:rPr>
        <w:t xml:space="preserve">established, </w:t>
      </w:r>
      <w:r w:rsidR="00893E12" w:rsidRPr="00327DE5">
        <w:rPr>
          <w:rFonts w:ascii="Times New Roman" w:hAnsi="Times New Roman" w:cs="Times New Roman"/>
          <w:sz w:val="24"/>
          <w:szCs w:val="24"/>
        </w:rPr>
        <w:t xml:space="preserve">community justice </w:t>
      </w:r>
      <w:r w:rsidR="00960B6B">
        <w:rPr>
          <w:rFonts w:ascii="Times New Roman" w:hAnsi="Times New Roman" w:cs="Times New Roman"/>
          <w:sz w:val="24"/>
          <w:szCs w:val="24"/>
        </w:rPr>
        <w:t>continues to be embraced</w:t>
      </w:r>
      <w:r w:rsidR="00C1526D" w:rsidRPr="00327DE5">
        <w:rPr>
          <w:rFonts w:ascii="Times New Roman" w:hAnsi="Times New Roman" w:cs="Times New Roman"/>
          <w:sz w:val="24"/>
          <w:szCs w:val="24"/>
        </w:rPr>
        <w:t>.</w:t>
      </w:r>
      <w:r w:rsidR="00893E12" w:rsidRPr="00327DE5">
        <w:rPr>
          <w:rFonts w:ascii="Times New Roman" w:hAnsi="Times New Roman" w:cs="Times New Roman"/>
          <w:sz w:val="24"/>
          <w:szCs w:val="24"/>
        </w:rPr>
        <w:t xml:space="preserve"> This paper aims to discuss community justice, its origin, and its successes.</w:t>
      </w:r>
    </w:p>
    <w:p w:rsidR="005B19D3" w:rsidRPr="00327DE5" w:rsidRDefault="007C18EF" w:rsidP="005B19D3">
      <w:pPr>
        <w:spacing w:after="0" w:line="480" w:lineRule="auto"/>
        <w:contextualSpacing/>
        <w:rPr>
          <w:rFonts w:ascii="Times New Roman" w:hAnsi="Times New Roman" w:cs="Times New Roman"/>
          <w:sz w:val="24"/>
          <w:szCs w:val="24"/>
        </w:rPr>
      </w:pPr>
      <w:r w:rsidRPr="00327DE5">
        <w:rPr>
          <w:rFonts w:ascii="Times New Roman" w:hAnsi="Times New Roman" w:cs="Times New Roman"/>
          <w:sz w:val="24"/>
          <w:szCs w:val="24"/>
        </w:rPr>
        <w:tab/>
        <w:t>The concept of community justice appeared in</w:t>
      </w:r>
      <w:r w:rsidR="002C7EF5">
        <w:rPr>
          <w:rFonts w:ascii="Times New Roman" w:hAnsi="Times New Roman" w:cs="Times New Roman"/>
          <w:sz w:val="24"/>
          <w:szCs w:val="24"/>
        </w:rPr>
        <w:t xml:space="preserve"> the 1970s as a substitute </w:t>
      </w:r>
      <w:r w:rsidRPr="00327DE5">
        <w:rPr>
          <w:rFonts w:ascii="Times New Roman" w:hAnsi="Times New Roman" w:cs="Times New Roman"/>
          <w:sz w:val="24"/>
          <w:szCs w:val="24"/>
        </w:rPr>
        <w:t xml:space="preserve">to the </w:t>
      </w:r>
      <w:r w:rsidR="001C2994" w:rsidRPr="00327DE5">
        <w:rPr>
          <w:rFonts w:ascii="Times New Roman" w:hAnsi="Times New Roman" w:cs="Times New Roman"/>
          <w:sz w:val="24"/>
          <w:szCs w:val="24"/>
        </w:rPr>
        <w:t>conventional co</w:t>
      </w:r>
      <w:r w:rsidR="002C7EF5">
        <w:rPr>
          <w:rFonts w:ascii="Times New Roman" w:hAnsi="Times New Roman" w:cs="Times New Roman"/>
          <w:sz w:val="24"/>
          <w:szCs w:val="24"/>
        </w:rPr>
        <w:t>urt process</w:t>
      </w:r>
      <w:r w:rsidR="001C2994" w:rsidRPr="00327DE5">
        <w:rPr>
          <w:rFonts w:ascii="Times New Roman" w:hAnsi="Times New Roman" w:cs="Times New Roman"/>
          <w:sz w:val="24"/>
          <w:szCs w:val="24"/>
        </w:rPr>
        <w:t xml:space="preserve">. It progressed in parallel to the victim's rights crusades that championed the greater participation of victims of crime in the criminal justice system and the adoption of restitution as reparation for victims. Although one can trace many of the ideals, fundamentals, and procedures of community justice back to indigenous communities, a 1974 case in Kitchener, Ontario, is widely regarded as the starting point for contemporary community justice progression. </w:t>
      </w:r>
      <w:r w:rsidR="00682AAB" w:rsidRPr="00327DE5">
        <w:rPr>
          <w:rFonts w:ascii="Times New Roman" w:hAnsi="Times New Roman" w:cs="Times New Roman"/>
          <w:sz w:val="24"/>
          <w:szCs w:val="24"/>
        </w:rPr>
        <w:t>According to Noakes-Duncan (2016), t</w:t>
      </w:r>
      <w:r w:rsidR="001C2994" w:rsidRPr="00327DE5">
        <w:rPr>
          <w:rFonts w:ascii="Times New Roman" w:hAnsi="Times New Roman" w:cs="Times New Roman"/>
          <w:sz w:val="24"/>
          <w:szCs w:val="24"/>
        </w:rPr>
        <w:t>his "Kitchener experiment" required two adolescents to contact and compensate all twenty-two individuals whose assets they had burglarized</w:t>
      </w:r>
      <w:r w:rsidR="002C7EF5">
        <w:rPr>
          <w:rFonts w:ascii="Times New Roman" w:hAnsi="Times New Roman" w:cs="Times New Roman"/>
          <w:sz w:val="24"/>
          <w:szCs w:val="24"/>
        </w:rPr>
        <w:t>, marking the start of community justice programs</w:t>
      </w:r>
      <w:r w:rsidR="001C2994" w:rsidRPr="00327DE5">
        <w:rPr>
          <w:rFonts w:ascii="Times New Roman" w:hAnsi="Times New Roman" w:cs="Times New Roman"/>
          <w:sz w:val="24"/>
          <w:szCs w:val="24"/>
        </w:rPr>
        <w:t>.</w:t>
      </w:r>
    </w:p>
    <w:p w:rsidR="006741FC" w:rsidRPr="00327DE5" w:rsidRDefault="007C18EF" w:rsidP="006741FC">
      <w:pPr>
        <w:spacing w:after="0" w:line="480" w:lineRule="auto"/>
        <w:contextualSpacing/>
        <w:rPr>
          <w:rFonts w:ascii="Times New Roman" w:hAnsi="Times New Roman" w:cs="Times New Roman"/>
          <w:sz w:val="24"/>
          <w:szCs w:val="24"/>
        </w:rPr>
      </w:pPr>
      <w:r w:rsidRPr="00327DE5">
        <w:rPr>
          <w:rFonts w:ascii="Times New Roman" w:hAnsi="Times New Roman" w:cs="Times New Roman"/>
          <w:sz w:val="24"/>
          <w:szCs w:val="24"/>
        </w:rPr>
        <w:tab/>
        <w:t>Using the approach, judicial agencies implement initiatives adapted to individual</w:t>
      </w:r>
      <w:r w:rsidRPr="00327DE5">
        <w:rPr>
          <w:rFonts w:ascii="Times New Roman" w:hAnsi="Times New Roman" w:cs="Times New Roman"/>
          <w:sz w:val="24"/>
          <w:szCs w:val="24"/>
        </w:rPr>
        <w:t>s and characteristics of individuals and suburban areas in need of rehabilitation.</w:t>
      </w:r>
      <w:r w:rsidR="00BE13A5">
        <w:rPr>
          <w:rFonts w:ascii="Times New Roman" w:hAnsi="Times New Roman" w:cs="Times New Roman"/>
          <w:sz w:val="24"/>
          <w:szCs w:val="24"/>
        </w:rPr>
        <w:t xml:space="preserve"> </w:t>
      </w:r>
      <w:r w:rsidRPr="00327DE5">
        <w:rPr>
          <w:rFonts w:ascii="Times New Roman" w:hAnsi="Times New Roman" w:cs="Times New Roman"/>
          <w:sz w:val="24"/>
          <w:szCs w:val="24"/>
        </w:rPr>
        <w:t xml:space="preserve">It is best characterized into two sections: Community justice as a principle and community justice in operation. Community justice, as an idea, is a scientific template for </w:t>
      </w:r>
      <w:r w:rsidRPr="00327DE5">
        <w:rPr>
          <w:rFonts w:ascii="Times New Roman" w:hAnsi="Times New Roman" w:cs="Times New Roman"/>
          <w:sz w:val="24"/>
          <w:szCs w:val="24"/>
        </w:rPr>
        <w:t xml:space="preserve">considering how the judicial system can reshape communities. That is, it explains why retribution does more than address the effects of criminal activity by penalizing misconduct; it can also play </w:t>
      </w:r>
      <w:r w:rsidR="006129BE" w:rsidRPr="00327DE5">
        <w:rPr>
          <w:rFonts w:ascii="Times New Roman" w:hAnsi="Times New Roman" w:cs="Times New Roman"/>
          <w:sz w:val="24"/>
          <w:szCs w:val="24"/>
        </w:rPr>
        <w:t>a</w:t>
      </w:r>
      <w:r w:rsidRPr="00327DE5">
        <w:rPr>
          <w:rFonts w:ascii="Times New Roman" w:hAnsi="Times New Roman" w:cs="Times New Roman"/>
          <w:sz w:val="24"/>
          <w:szCs w:val="24"/>
        </w:rPr>
        <w:t xml:space="preserve"> significant part in preventing </w:t>
      </w:r>
      <w:r w:rsidRPr="00327DE5">
        <w:rPr>
          <w:rFonts w:ascii="Times New Roman" w:hAnsi="Times New Roman" w:cs="Times New Roman"/>
          <w:sz w:val="24"/>
          <w:szCs w:val="24"/>
        </w:rPr>
        <w:lastRenderedPageBreak/>
        <w:t>crime from occurring in th</w:t>
      </w:r>
      <w:r w:rsidRPr="00327DE5">
        <w:rPr>
          <w:rFonts w:ascii="Times New Roman" w:hAnsi="Times New Roman" w:cs="Times New Roman"/>
          <w:sz w:val="24"/>
          <w:szCs w:val="24"/>
        </w:rPr>
        <w:t>e future. In practice, it offers a framework of procedures to help with crime prevention.</w:t>
      </w:r>
    </w:p>
    <w:p w:rsidR="006741FC" w:rsidRPr="00327DE5" w:rsidRDefault="007C18EF" w:rsidP="006741FC">
      <w:pPr>
        <w:spacing w:after="0" w:line="480" w:lineRule="auto"/>
        <w:contextualSpacing/>
        <w:rPr>
          <w:rFonts w:ascii="Times New Roman" w:hAnsi="Times New Roman" w:cs="Times New Roman"/>
          <w:sz w:val="24"/>
          <w:szCs w:val="24"/>
        </w:rPr>
      </w:pPr>
      <w:r w:rsidRPr="00327DE5">
        <w:rPr>
          <w:rFonts w:ascii="Times New Roman" w:hAnsi="Times New Roman" w:cs="Times New Roman"/>
          <w:sz w:val="24"/>
          <w:szCs w:val="24"/>
        </w:rPr>
        <w:tab/>
        <w:t>Successes o</w:t>
      </w:r>
      <w:r w:rsidR="00893E12" w:rsidRPr="00327DE5">
        <w:rPr>
          <w:rFonts w:ascii="Times New Roman" w:hAnsi="Times New Roman" w:cs="Times New Roman"/>
          <w:sz w:val="24"/>
          <w:szCs w:val="24"/>
        </w:rPr>
        <w:t xml:space="preserve">f community justice are </w:t>
      </w:r>
      <w:r w:rsidRPr="00327DE5">
        <w:rPr>
          <w:rFonts w:ascii="Times New Roman" w:hAnsi="Times New Roman" w:cs="Times New Roman"/>
          <w:sz w:val="24"/>
          <w:szCs w:val="24"/>
        </w:rPr>
        <w:t>promising. For instance</w:t>
      </w:r>
      <w:r w:rsidR="00122E6C" w:rsidRPr="00327DE5">
        <w:rPr>
          <w:rFonts w:ascii="Times New Roman" w:hAnsi="Times New Roman" w:cs="Times New Roman"/>
          <w:sz w:val="24"/>
          <w:szCs w:val="24"/>
        </w:rPr>
        <w:t>, the program has been succ</w:t>
      </w:r>
      <w:r w:rsidR="005F2C7F">
        <w:rPr>
          <w:rFonts w:ascii="Times New Roman" w:hAnsi="Times New Roman" w:cs="Times New Roman"/>
          <w:sz w:val="24"/>
          <w:szCs w:val="24"/>
        </w:rPr>
        <w:t>essfully adopted, as highlighted</w:t>
      </w:r>
      <w:r w:rsidR="00122E6C" w:rsidRPr="00327DE5">
        <w:rPr>
          <w:rFonts w:ascii="Times New Roman" w:hAnsi="Times New Roman" w:cs="Times New Roman"/>
          <w:sz w:val="24"/>
          <w:szCs w:val="24"/>
        </w:rPr>
        <w:t xml:space="preserve"> by Karp (2018) in Tocqueville heights. The city has a community justice center close to the police precinct. The justice center works with the police to stop crime, while victims of crime come together to discuss their experiences. In addition to that, offenders are paired with elderly members who can offer guidance. Finally, the offenders are sentenced in the presence of victims with three goals; to reaffirm community behavioral standards, reintegrate criminal elements back into the society, and negotiate sentencing agreements that align with community service and supervision (Karp, 2018). All these practices have made Tocqueville a safe environment</w:t>
      </w:r>
      <w:r w:rsidR="00262202">
        <w:rPr>
          <w:rFonts w:ascii="Times New Roman" w:hAnsi="Times New Roman" w:cs="Times New Roman"/>
          <w:sz w:val="24"/>
          <w:szCs w:val="24"/>
        </w:rPr>
        <w:t xml:space="preserve"> and reduce crime rates by 22%</w:t>
      </w:r>
      <w:r w:rsidR="00122E6C" w:rsidRPr="00327DE5">
        <w:rPr>
          <w:rFonts w:ascii="Times New Roman" w:hAnsi="Times New Roman" w:cs="Times New Roman"/>
          <w:sz w:val="24"/>
          <w:szCs w:val="24"/>
        </w:rPr>
        <w:t xml:space="preserve">. </w:t>
      </w:r>
      <w:r w:rsidR="006129BE" w:rsidRPr="00327DE5">
        <w:rPr>
          <w:rFonts w:ascii="Times New Roman" w:hAnsi="Times New Roman" w:cs="Times New Roman"/>
          <w:sz w:val="24"/>
          <w:szCs w:val="24"/>
        </w:rPr>
        <w:t>In addition to that, in a program dubbe</w:t>
      </w:r>
      <w:r w:rsidR="0054003C" w:rsidRPr="00327DE5">
        <w:rPr>
          <w:rFonts w:ascii="Times New Roman" w:hAnsi="Times New Roman" w:cs="Times New Roman"/>
          <w:sz w:val="24"/>
          <w:szCs w:val="24"/>
        </w:rPr>
        <w:t>d Partnerships for Safe C</w:t>
      </w:r>
      <w:r w:rsidR="006129BE" w:rsidRPr="00327DE5">
        <w:rPr>
          <w:rFonts w:ascii="Times New Roman" w:hAnsi="Times New Roman" w:cs="Times New Roman"/>
          <w:sz w:val="24"/>
          <w:szCs w:val="24"/>
        </w:rPr>
        <w:t xml:space="preserve">ommunities in Belgium and Netherlands, law enforcement agencies, the criminal justice system, and the local administrations collaborate with the public </w:t>
      </w:r>
      <w:r w:rsidR="0054003C" w:rsidRPr="00327DE5">
        <w:rPr>
          <w:rFonts w:ascii="Times New Roman" w:hAnsi="Times New Roman" w:cs="Times New Roman"/>
          <w:sz w:val="24"/>
          <w:szCs w:val="24"/>
        </w:rPr>
        <w:t>to implement community justice programs that punish criminal conduct while keeping</w:t>
      </w:r>
      <w:r w:rsidR="006129BE" w:rsidRPr="00327DE5">
        <w:rPr>
          <w:rFonts w:ascii="Times New Roman" w:hAnsi="Times New Roman" w:cs="Times New Roman"/>
          <w:sz w:val="24"/>
          <w:szCs w:val="24"/>
        </w:rPr>
        <w:t xml:space="preserve"> the</w:t>
      </w:r>
      <w:r w:rsidR="00FE5509" w:rsidRPr="00327DE5">
        <w:rPr>
          <w:rFonts w:ascii="Times New Roman" w:hAnsi="Times New Roman" w:cs="Times New Roman"/>
          <w:sz w:val="24"/>
          <w:szCs w:val="24"/>
        </w:rPr>
        <w:t xml:space="preserve"> community safe, livable</w:t>
      </w:r>
      <w:r w:rsidR="0054003C" w:rsidRPr="00327DE5">
        <w:rPr>
          <w:rFonts w:ascii="Times New Roman" w:hAnsi="Times New Roman" w:cs="Times New Roman"/>
          <w:sz w:val="24"/>
          <w:szCs w:val="24"/>
        </w:rPr>
        <w:t>, and rehabilitating</w:t>
      </w:r>
      <w:r w:rsidR="00FE5509" w:rsidRPr="00327DE5">
        <w:rPr>
          <w:rFonts w:ascii="Times New Roman" w:hAnsi="Times New Roman" w:cs="Times New Roman"/>
          <w:sz w:val="24"/>
          <w:szCs w:val="24"/>
        </w:rPr>
        <w:t xml:space="preserve"> the criminal elements within the society</w:t>
      </w:r>
      <w:r w:rsidR="004564D7" w:rsidRPr="00327DE5">
        <w:rPr>
          <w:rFonts w:ascii="Times New Roman" w:hAnsi="Times New Roman" w:cs="Times New Roman"/>
          <w:sz w:val="24"/>
          <w:szCs w:val="24"/>
        </w:rPr>
        <w:t xml:space="preserve"> (Van Eijk</w:t>
      </w:r>
      <w:r w:rsidR="0054003C" w:rsidRPr="00327DE5">
        <w:rPr>
          <w:rFonts w:ascii="Times New Roman" w:hAnsi="Times New Roman" w:cs="Times New Roman"/>
          <w:sz w:val="24"/>
          <w:szCs w:val="24"/>
        </w:rPr>
        <w:t xml:space="preserve"> et al.</w:t>
      </w:r>
      <w:r w:rsidR="004564D7" w:rsidRPr="00327DE5">
        <w:rPr>
          <w:rFonts w:ascii="Times New Roman" w:hAnsi="Times New Roman" w:cs="Times New Roman"/>
          <w:sz w:val="24"/>
          <w:szCs w:val="24"/>
        </w:rPr>
        <w:t>, 2020)</w:t>
      </w:r>
      <w:r w:rsidR="006129BE" w:rsidRPr="00327DE5">
        <w:rPr>
          <w:rFonts w:ascii="Times New Roman" w:hAnsi="Times New Roman" w:cs="Times New Roman"/>
          <w:sz w:val="24"/>
          <w:szCs w:val="24"/>
        </w:rPr>
        <w:t>.</w:t>
      </w:r>
      <w:r w:rsidR="00FE5509" w:rsidRPr="00327DE5">
        <w:rPr>
          <w:rFonts w:ascii="Times New Roman" w:hAnsi="Times New Roman" w:cs="Times New Roman"/>
          <w:sz w:val="24"/>
          <w:szCs w:val="24"/>
        </w:rPr>
        <w:t xml:space="preserve"> The movement toward greater productive involvement of citizens and civil society groups is motivated by a sense of </w:t>
      </w:r>
      <w:r w:rsidR="00C1526D" w:rsidRPr="00327DE5">
        <w:rPr>
          <w:rFonts w:ascii="Times New Roman" w:hAnsi="Times New Roman" w:cs="Times New Roman"/>
          <w:sz w:val="24"/>
          <w:szCs w:val="24"/>
        </w:rPr>
        <w:t>purpose.</w:t>
      </w:r>
      <w:r w:rsidR="0054003C" w:rsidRPr="00327DE5">
        <w:rPr>
          <w:rFonts w:ascii="Times New Roman" w:hAnsi="Times New Roman" w:cs="Times New Roman"/>
          <w:sz w:val="24"/>
          <w:szCs w:val="24"/>
        </w:rPr>
        <w:t xml:space="preserve"> The </w:t>
      </w:r>
      <w:r w:rsidR="00FE5509" w:rsidRPr="00327DE5">
        <w:rPr>
          <w:rFonts w:ascii="Times New Roman" w:hAnsi="Times New Roman" w:cs="Times New Roman"/>
          <w:sz w:val="24"/>
          <w:szCs w:val="24"/>
        </w:rPr>
        <w:t xml:space="preserve">local authorities, the criminal justice system, and police departments cannot address the major problems </w:t>
      </w:r>
      <w:r w:rsidR="00262202">
        <w:rPr>
          <w:rFonts w:ascii="Times New Roman" w:hAnsi="Times New Roman" w:cs="Times New Roman"/>
          <w:sz w:val="24"/>
          <w:szCs w:val="24"/>
        </w:rPr>
        <w:t>in the criminal justice system, hence adopting the community justice programs that effectively shape societal conduct</w:t>
      </w:r>
      <w:r w:rsidR="0054003C" w:rsidRPr="00327DE5">
        <w:rPr>
          <w:rFonts w:ascii="Times New Roman" w:hAnsi="Times New Roman" w:cs="Times New Roman"/>
          <w:sz w:val="24"/>
          <w:szCs w:val="24"/>
        </w:rPr>
        <w:t>.</w:t>
      </w:r>
    </w:p>
    <w:p w:rsidR="00C1526D" w:rsidRPr="00327DE5" w:rsidRDefault="007C18EF" w:rsidP="006741FC">
      <w:pPr>
        <w:spacing w:after="0" w:line="480" w:lineRule="auto"/>
        <w:contextualSpacing/>
        <w:rPr>
          <w:rFonts w:ascii="Times New Roman" w:hAnsi="Times New Roman" w:cs="Times New Roman"/>
          <w:sz w:val="24"/>
          <w:szCs w:val="24"/>
        </w:rPr>
      </w:pPr>
      <w:r w:rsidRPr="00327DE5">
        <w:rPr>
          <w:rFonts w:ascii="Times New Roman" w:hAnsi="Times New Roman" w:cs="Times New Roman"/>
          <w:sz w:val="24"/>
          <w:szCs w:val="24"/>
        </w:rPr>
        <w:tab/>
        <w:t>Contemporary justice retains crime prevention by detach</w:t>
      </w:r>
      <w:r w:rsidRPr="00327DE5">
        <w:rPr>
          <w:rFonts w:ascii="Times New Roman" w:hAnsi="Times New Roman" w:cs="Times New Roman"/>
          <w:sz w:val="24"/>
          <w:szCs w:val="24"/>
        </w:rPr>
        <w:t xml:space="preserve">ing lawbreakers from society and, to differing extents, attending to victims' injuries and rehabilitating perpetrators. This is a primitive description of a complicated system performing challenging operations. The future of </w:t>
      </w:r>
      <w:r w:rsidRPr="00327DE5">
        <w:rPr>
          <w:rFonts w:ascii="Times New Roman" w:hAnsi="Times New Roman" w:cs="Times New Roman"/>
          <w:sz w:val="24"/>
          <w:szCs w:val="24"/>
        </w:rPr>
        <w:lastRenderedPageBreak/>
        <w:t>criminal justice lies in the co</w:t>
      </w:r>
      <w:r w:rsidRPr="00327DE5">
        <w:rPr>
          <w:rFonts w:ascii="Times New Roman" w:hAnsi="Times New Roman" w:cs="Times New Roman"/>
          <w:sz w:val="24"/>
          <w:szCs w:val="24"/>
        </w:rPr>
        <w:t>mmunity justice system that punishes offenders, the victims get retribution, while society plays a crucial role in ensuring justice prevails.</w:t>
      </w:r>
      <w:r w:rsidR="00682AAB" w:rsidRPr="00327DE5">
        <w:rPr>
          <w:rFonts w:ascii="Times New Roman" w:hAnsi="Times New Roman" w:cs="Times New Roman"/>
          <w:sz w:val="24"/>
          <w:szCs w:val="24"/>
        </w:rPr>
        <w:t xml:space="preserve"> </w:t>
      </w:r>
    </w:p>
    <w:p w:rsidR="00122E6C" w:rsidRPr="00327DE5" w:rsidRDefault="007C18EF" w:rsidP="00C1526D">
      <w:pPr>
        <w:spacing w:after="0" w:line="480" w:lineRule="auto"/>
        <w:ind w:firstLine="720"/>
        <w:contextualSpacing/>
        <w:rPr>
          <w:rFonts w:ascii="Times New Roman" w:hAnsi="Times New Roman" w:cs="Times New Roman"/>
          <w:sz w:val="24"/>
          <w:szCs w:val="24"/>
        </w:rPr>
      </w:pPr>
      <w:r w:rsidRPr="00327DE5">
        <w:rPr>
          <w:rFonts w:ascii="Times New Roman" w:hAnsi="Times New Roman" w:cs="Times New Roman"/>
          <w:sz w:val="24"/>
          <w:szCs w:val="24"/>
        </w:rPr>
        <w:t>To sum it up, c</w:t>
      </w:r>
      <w:r w:rsidR="00682AAB" w:rsidRPr="00327DE5">
        <w:rPr>
          <w:rFonts w:ascii="Times New Roman" w:hAnsi="Times New Roman" w:cs="Times New Roman"/>
          <w:sz w:val="24"/>
          <w:szCs w:val="24"/>
        </w:rPr>
        <w:t>ommunity safety in the community justice approach entails consciously addressing the circumstances that, if left uncontrolled, will cause crime, assisting societies in developing the strength to bounce back from a criminal act, and assisting ex-offenders in returning home. Thus, in this comprehensive model, justice shares responsibility for societal improvement.</w:t>
      </w: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327DE5" w:rsidRDefault="00327DE5" w:rsidP="00682AAB">
      <w:pPr>
        <w:spacing w:after="0" w:line="480" w:lineRule="auto"/>
        <w:contextualSpacing/>
        <w:jc w:val="center"/>
        <w:rPr>
          <w:rFonts w:ascii="Times New Roman" w:hAnsi="Times New Roman" w:cs="Times New Roman"/>
          <w:b/>
          <w:sz w:val="24"/>
          <w:szCs w:val="24"/>
        </w:rPr>
      </w:pPr>
    </w:p>
    <w:p w:rsidR="007D4D1D" w:rsidRDefault="007D4D1D" w:rsidP="00682AAB">
      <w:pPr>
        <w:spacing w:after="0" w:line="480" w:lineRule="auto"/>
        <w:contextualSpacing/>
        <w:jc w:val="center"/>
        <w:rPr>
          <w:rFonts w:ascii="Times New Roman" w:hAnsi="Times New Roman" w:cs="Times New Roman"/>
          <w:b/>
          <w:sz w:val="24"/>
          <w:szCs w:val="24"/>
        </w:rPr>
      </w:pPr>
    </w:p>
    <w:p w:rsidR="00682AAB" w:rsidRPr="00327DE5" w:rsidRDefault="007C18EF" w:rsidP="00682AAB">
      <w:pPr>
        <w:spacing w:after="0" w:line="480" w:lineRule="auto"/>
        <w:contextualSpacing/>
        <w:jc w:val="center"/>
        <w:rPr>
          <w:rFonts w:ascii="Times New Roman" w:hAnsi="Times New Roman" w:cs="Times New Roman"/>
          <w:sz w:val="24"/>
          <w:szCs w:val="24"/>
        </w:rPr>
      </w:pPr>
      <w:r w:rsidRPr="00327DE5">
        <w:rPr>
          <w:rFonts w:ascii="Times New Roman" w:hAnsi="Times New Roman" w:cs="Times New Roman"/>
          <w:b/>
          <w:sz w:val="24"/>
          <w:szCs w:val="24"/>
        </w:rPr>
        <w:lastRenderedPageBreak/>
        <w:t>References</w:t>
      </w:r>
    </w:p>
    <w:p w:rsidR="00682AAB" w:rsidRPr="00327DE5" w:rsidRDefault="007C18EF" w:rsidP="00122E6C">
      <w:pPr>
        <w:spacing w:after="0" w:line="480" w:lineRule="auto"/>
        <w:ind w:left="720" w:hanging="720"/>
        <w:contextualSpacing/>
        <w:rPr>
          <w:rFonts w:ascii="Times New Roman" w:hAnsi="Times New Roman" w:cs="Times New Roman"/>
          <w:sz w:val="24"/>
          <w:szCs w:val="24"/>
        </w:rPr>
      </w:pPr>
      <w:r w:rsidRPr="00327DE5">
        <w:rPr>
          <w:rFonts w:ascii="Times New Roman" w:hAnsi="Times New Roman" w:cs="Times New Roman"/>
          <w:sz w:val="24"/>
          <w:szCs w:val="24"/>
        </w:rPr>
        <w:t>Karp, D. R. (2018). The Community Justice Ideal: Preventing Crime and Achieving Justice.</w:t>
      </w:r>
    </w:p>
    <w:p w:rsidR="00682AAB" w:rsidRPr="00327DE5" w:rsidRDefault="007C18EF" w:rsidP="00122E6C">
      <w:pPr>
        <w:spacing w:after="0" w:line="480" w:lineRule="auto"/>
        <w:ind w:left="720" w:hanging="720"/>
        <w:contextualSpacing/>
        <w:rPr>
          <w:rFonts w:ascii="Times New Roman" w:hAnsi="Times New Roman" w:cs="Times New Roman"/>
          <w:sz w:val="24"/>
          <w:szCs w:val="24"/>
        </w:rPr>
      </w:pPr>
      <w:r w:rsidRPr="00327DE5">
        <w:rPr>
          <w:rFonts w:ascii="Times New Roman" w:hAnsi="Times New Roman" w:cs="Times New Roman"/>
          <w:sz w:val="24"/>
          <w:szCs w:val="24"/>
        </w:rPr>
        <w:t>Noakes-Duncan, T. (2016). The emergen</w:t>
      </w:r>
      <w:bookmarkStart w:id="0" w:name="_GoBack"/>
      <w:bookmarkEnd w:id="0"/>
      <w:r w:rsidRPr="00327DE5">
        <w:rPr>
          <w:rFonts w:ascii="Times New Roman" w:hAnsi="Times New Roman" w:cs="Times New Roman"/>
          <w:sz w:val="24"/>
          <w:szCs w:val="24"/>
        </w:rPr>
        <w:t>ce of restorative justice in ecclesial practice. </w:t>
      </w:r>
      <w:r w:rsidRPr="00327DE5">
        <w:rPr>
          <w:rFonts w:ascii="Times New Roman" w:hAnsi="Times New Roman" w:cs="Times New Roman"/>
          <w:i/>
          <w:iCs/>
          <w:sz w:val="24"/>
          <w:szCs w:val="24"/>
        </w:rPr>
        <w:t>Journal of Moral Theology</w:t>
      </w:r>
      <w:r w:rsidRPr="00327DE5">
        <w:rPr>
          <w:rFonts w:ascii="Times New Roman" w:hAnsi="Times New Roman" w:cs="Times New Roman"/>
          <w:sz w:val="24"/>
          <w:szCs w:val="24"/>
        </w:rPr>
        <w:t>, </w:t>
      </w:r>
      <w:r w:rsidRPr="00327DE5">
        <w:rPr>
          <w:rFonts w:ascii="Times New Roman" w:hAnsi="Times New Roman" w:cs="Times New Roman"/>
          <w:i/>
          <w:iCs/>
          <w:sz w:val="24"/>
          <w:szCs w:val="24"/>
        </w:rPr>
        <w:t>5</w:t>
      </w:r>
      <w:r w:rsidRPr="00327DE5">
        <w:rPr>
          <w:rFonts w:ascii="Times New Roman" w:hAnsi="Times New Roman" w:cs="Times New Roman"/>
          <w:sz w:val="24"/>
          <w:szCs w:val="24"/>
        </w:rPr>
        <w:t>(2), 1-21.</w:t>
      </w:r>
    </w:p>
    <w:p w:rsidR="00682AAB" w:rsidRPr="00327DE5" w:rsidRDefault="007C18EF" w:rsidP="00122E6C">
      <w:pPr>
        <w:spacing w:after="0" w:line="480" w:lineRule="auto"/>
        <w:ind w:left="720" w:hanging="720"/>
        <w:contextualSpacing/>
        <w:rPr>
          <w:rFonts w:ascii="Times New Roman" w:hAnsi="Times New Roman" w:cs="Times New Roman"/>
          <w:sz w:val="24"/>
          <w:szCs w:val="24"/>
        </w:rPr>
      </w:pPr>
      <w:r w:rsidRPr="00327DE5">
        <w:rPr>
          <w:rFonts w:ascii="Times New Roman" w:hAnsi="Times New Roman" w:cs="Times New Roman"/>
          <w:sz w:val="24"/>
          <w:szCs w:val="24"/>
        </w:rPr>
        <w:t xml:space="preserve">Van </w:t>
      </w:r>
      <w:r w:rsidRPr="00327DE5">
        <w:rPr>
          <w:rFonts w:ascii="Times New Roman" w:hAnsi="Times New Roman" w:cs="Times New Roman"/>
          <w:sz w:val="24"/>
          <w:szCs w:val="24"/>
        </w:rPr>
        <w:t>Eijk, C. (2020). Partnerships for Safe Cities: Community-Safety Initiatives in Cities in the Netherlands and Belgium. In </w:t>
      </w:r>
      <w:r w:rsidRPr="00327DE5">
        <w:rPr>
          <w:rFonts w:ascii="Times New Roman" w:hAnsi="Times New Roman" w:cs="Times New Roman"/>
          <w:i/>
          <w:iCs/>
          <w:sz w:val="24"/>
          <w:szCs w:val="24"/>
        </w:rPr>
        <w:t>Partnerships for Livable Cities</w:t>
      </w:r>
      <w:r w:rsidRPr="00327DE5">
        <w:rPr>
          <w:rFonts w:ascii="Times New Roman" w:hAnsi="Times New Roman" w:cs="Times New Roman"/>
          <w:sz w:val="24"/>
          <w:szCs w:val="24"/>
        </w:rPr>
        <w:t> (pp. 167-190). Palgrave Macmillan, Cham.</w:t>
      </w:r>
    </w:p>
    <w:sectPr w:rsidR="00682AAB" w:rsidRPr="00327DE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8EF" w:rsidRDefault="007C18EF">
      <w:pPr>
        <w:spacing w:after="0" w:line="240" w:lineRule="auto"/>
      </w:pPr>
      <w:r>
        <w:separator/>
      </w:r>
    </w:p>
  </w:endnote>
  <w:endnote w:type="continuationSeparator" w:id="0">
    <w:p w:rsidR="007C18EF" w:rsidRDefault="007C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8EF" w:rsidRDefault="007C18EF">
      <w:pPr>
        <w:spacing w:after="0" w:line="240" w:lineRule="auto"/>
      </w:pPr>
      <w:r>
        <w:separator/>
      </w:r>
    </w:p>
  </w:footnote>
  <w:footnote w:type="continuationSeparator" w:id="0">
    <w:p w:rsidR="007C18EF" w:rsidRDefault="007C1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365053"/>
      <w:docPartObj>
        <w:docPartGallery w:val="Page Numbers (Top of Page)"/>
        <w:docPartUnique/>
      </w:docPartObj>
    </w:sdtPr>
    <w:sdtEndPr>
      <w:rPr>
        <w:noProof/>
      </w:rPr>
    </w:sdtEndPr>
    <w:sdtContent>
      <w:p w:rsidR="005B19D3" w:rsidRPr="0098587B" w:rsidRDefault="007C18EF">
        <w:pPr>
          <w:pStyle w:val="Header"/>
          <w:jc w:val="right"/>
          <w:rPr>
            <w:rFonts w:ascii="Times New Roman" w:hAnsi="Times New Roman" w:cs="Times New Roman"/>
            <w:sz w:val="24"/>
            <w:szCs w:val="24"/>
          </w:rPr>
        </w:pPr>
        <w:r w:rsidRPr="0098587B">
          <w:rPr>
            <w:rFonts w:ascii="Times New Roman" w:hAnsi="Times New Roman" w:cs="Times New Roman"/>
            <w:sz w:val="24"/>
            <w:szCs w:val="24"/>
          </w:rPr>
          <w:fldChar w:fldCharType="begin"/>
        </w:r>
        <w:r w:rsidRPr="0098587B">
          <w:rPr>
            <w:rFonts w:ascii="Times New Roman" w:hAnsi="Times New Roman" w:cs="Times New Roman"/>
            <w:sz w:val="24"/>
            <w:szCs w:val="24"/>
          </w:rPr>
          <w:instrText xml:space="preserve"> PAGE   \* MERGEFORMAT </w:instrText>
        </w:r>
        <w:r w:rsidRPr="0098587B">
          <w:rPr>
            <w:rFonts w:ascii="Times New Roman" w:hAnsi="Times New Roman" w:cs="Times New Roman"/>
            <w:sz w:val="24"/>
            <w:szCs w:val="24"/>
          </w:rPr>
          <w:fldChar w:fldCharType="separate"/>
        </w:r>
        <w:r w:rsidR="0098587B">
          <w:rPr>
            <w:rFonts w:ascii="Times New Roman" w:hAnsi="Times New Roman" w:cs="Times New Roman"/>
            <w:noProof/>
            <w:sz w:val="24"/>
            <w:szCs w:val="24"/>
          </w:rPr>
          <w:t>1</w:t>
        </w:r>
        <w:r w:rsidRPr="0098587B">
          <w:rPr>
            <w:rFonts w:ascii="Times New Roman" w:hAnsi="Times New Roman" w:cs="Times New Roman"/>
            <w:noProof/>
            <w:sz w:val="24"/>
            <w:szCs w:val="24"/>
          </w:rPr>
          <w:fldChar w:fldCharType="end"/>
        </w:r>
      </w:p>
    </w:sdtContent>
  </w:sdt>
  <w:p w:rsidR="005B19D3" w:rsidRPr="0098587B" w:rsidRDefault="005B19D3">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D3"/>
    <w:rsid w:val="00122E6C"/>
    <w:rsid w:val="001C2994"/>
    <w:rsid w:val="00262202"/>
    <w:rsid w:val="002B72B3"/>
    <w:rsid w:val="002C7EF5"/>
    <w:rsid w:val="00327DE5"/>
    <w:rsid w:val="004564D7"/>
    <w:rsid w:val="0054003C"/>
    <w:rsid w:val="005B19D3"/>
    <w:rsid w:val="005F2C7F"/>
    <w:rsid w:val="006129BE"/>
    <w:rsid w:val="006741FC"/>
    <w:rsid w:val="00682AAB"/>
    <w:rsid w:val="007C18EF"/>
    <w:rsid w:val="007D4D1D"/>
    <w:rsid w:val="00893E12"/>
    <w:rsid w:val="00960B6B"/>
    <w:rsid w:val="0098587B"/>
    <w:rsid w:val="00AA46CA"/>
    <w:rsid w:val="00AF21FE"/>
    <w:rsid w:val="00BE13A5"/>
    <w:rsid w:val="00C1526D"/>
    <w:rsid w:val="00E249EE"/>
    <w:rsid w:val="00FE5509"/>
    <w:rsid w:val="00FF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E913"/>
  <w15:chartTrackingRefBased/>
  <w15:docId w15:val="{495F3A48-8CD3-496B-A6A3-C0C24463C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9D3"/>
  </w:style>
  <w:style w:type="paragraph" w:styleId="Footer">
    <w:name w:val="footer"/>
    <w:basedOn w:val="Normal"/>
    <w:link w:val="FooterChar"/>
    <w:uiPriority w:val="99"/>
    <w:unhideWhenUsed/>
    <w:rsid w:val="005B1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12</cp:revision>
  <dcterms:created xsi:type="dcterms:W3CDTF">2021-08-01T15:23:00Z</dcterms:created>
  <dcterms:modified xsi:type="dcterms:W3CDTF">2021-08-01T21:33:00Z</dcterms:modified>
</cp:coreProperties>
</file>